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CAD8E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t>广州市增城区颐养院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val="en-US" w:eastAsia="zh-CN"/>
        </w:rPr>
        <w:t>2025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  <w:t>年法律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eastAsia="zh-CN"/>
        </w:rPr>
        <w:t>咨询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  <w:t>服务项目</w:t>
      </w:r>
      <w:r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t>采购需求表</w:t>
      </w:r>
    </w:p>
    <w:p w14:paraId="203A130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</w:pPr>
    </w:p>
    <w:p w14:paraId="0687DD76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一、项目概述</w:t>
      </w:r>
    </w:p>
    <w:p w14:paraId="0475EDAA">
      <w:pPr>
        <w:widowControl w:val="0"/>
        <w:numPr>
          <w:ilvl w:val="0"/>
          <w:numId w:val="0"/>
        </w:numPr>
        <w:spacing w:line="360" w:lineRule="auto"/>
        <w:ind w:left="559" w:leftChars="266" w:firstLine="0" w:firstLineChars="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（一）项目名称:广州市增城区颐养院2025年法律咨询服务项目（二）最高限价：人民币25000.00元</w:t>
      </w:r>
    </w:p>
    <w:p w14:paraId="0A4E80D3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（三）合同履行期限：自合同签订之日起至1年。</w:t>
      </w:r>
    </w:p>
    <w:p w14:paraId="6210338C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二、项目需求</w:t>
      </w:r>
    </w:p>
    <w:p w14:paraId="5F968278">
      <w:pPr>
        <w:widowControl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为进一步确保院内各项目符合国家有关法律法规要求，以最大限度地预防法律纠纷。</w:t>
      </w:r>
    </w:p>
    <w:p w14:paraId="4DBE2C91">
      <w:pPr>
        <w:widowControl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、付款方式</w:t>
      </w:r>
    </w:p>
    <w:p w14:paraId="58AD389F">
      <w:pPr>
        <w:widowControl/>
        <w:snapToGrid w:val="0"/>
        <w:spacing w:line="360" w:lineRule="auto"/>
        <w:ind w:firstLine="280" w:firstLineChars="100"/>
        <w:rPr>
          <w:rFonts w:hint="default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（一）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成交供应商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开展合同约定的服务内容，按100%支付合同款项。</w:t>
      </w:r>
      <w:bookmarkStart w:id="0" w:name="_GoBack"/>
      <w:bookmarkEnd w:id="0"/>
    </w:p>
    <w:p w14:paraId="493D1238">
      <w:pPr>
        <w:widowControl/>
        <w:snapToGrid w:val="0"/>
        <w:spacing w:line="360" w:lineRule="auto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成交供应商凭以下有效文件与采购人结算：</w:t>
      </w:r>
    </w:p>
    <w:p w14:paraId="5D47B682">
      <w:pPr>
        <w:widowControl/>
        <w:snapToGrid w:val="0"/>
        <w:spacing w:line="360" w:lineRule="auto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1、服务合同；</w:t>
      </w:r>
    </w:p>
    <w:p w14:paraId="7F31EE23">
      <w:pPr>
        <w:widowControl/>
        <w:snapToGrid w:val="0"/>
        <w:spacing w:line="360" w:lineRule="auto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2、成交供应商开具的正式发票。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ED1580"/>
    <w:rsid w:val="012F7DE1"/>
    <w:rsid w:val="034D7602"/>
    <w:rsid w:val="0E4C3D34"/>
    <w:rsid w:val="153B4F62"/>
    <w:rsid w:val="17547FA6"/>
    <w:rsid w:val="183D14D2"/>
    <w:rsid w:val="217E2916"/>
    <w:rsid w:val="2383244E"/>
    <w:rsid w:val="294A30C6"/>
    <w:rsid w:val="29B92891"/>
    <w:rsid w:val="2AD7341A"/>
    <w:rsid w:val="2D345D7A"/>
    <w:rsid w:val="31980F37"/>
    <w:rsid w:val="32771C24"/>
    <w:rsid w:val="38042FDA"/>
    <w:rsid w:val="3B4863DF"/>
    <w:rsid w:val="3C551654"/>
    <w:rsid w:val="408676AE"/>
    <w:rsid w:val="46ED78E8"/>
    <w:rsid w:val="48D12A65"/>
    <w:rsid w:val="4B33126C"/>
    <w:rsid w:val="4EA17C8F"/>
    <w:rsid w:val="4F74239C"/>
    <w:rsid w:val="50C23D07"/>
    <w:rsid w:val="51844B18"/>
    <w:rsid w:val="59671AFD"/>
    <w:rsid w:val="5FED1580"/>
    <w:rsid w:val="630E06E5"/>
    <w:rsid w:val="68F6059A"/>
    <w:rsid w:val="69237E4B"/>
    <w:rsid w:val="6A061712"/>
    <w:rsid w:val="731D7A00"/>
    <w:rsid w:val="761B517A"/>
    <w:rsid w:val="78197298"/>
    <w:rsid w:val="7A0A5C53"/>
    <w:rsid w:val="7D55632C"/>
    <w:rsid w:val="7DF06F0E"/>
    <w:rsid w:val="7E75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qFormat/>
    <w:uiPriority w:val="5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199</Words>
  <Characters>212</Characters>
  <Lines>0</Lines>
  <Paragraphs>0</Paragraphs>
  <TotalTime>1</TotalTime>
  <ScaleCrop>false</ScaleCrop>
  <LinksUpToDate>false</LinksUpToDate>
  <CharactersWithSpaces>212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2024-12-16T09:10:00Z</dcterms:created>
  <dc:creator>白爺</dc:creator>
  <cp:lastModifiedBy>29en5i</cp:lastModifiedBy>
  <dcterms:modified xsi:type="dcterms:W3CDTF">2025-05-07T02:57:15Z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6AE725FF7117420EBA28C258A3C5A0C1_13</vt:lpwstr>
  </property>
  <property fmtid="{D5CDD505-2E9C-101B-9397-08002B2CF9AE}" pid="4" name="KSOTemplateDocerSaveRecord">
    <vt:lpwstr>eyJoZGlkIjoiZjIzNmM4ZmM1OTRmYjVmZmVlYjBiY2Q0YjYyNmZlY2MiLCJ1c2VySWQiOiI0MTc1MTQxMjgifQ==</vt:lpwstr>
  </property>
</Properties>
</file>