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6F51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360" w:lineRule="auto"/>
        <w:jc w:val="center"/>
        <w:textAlignment w:val="auto"/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  <w:t>表</w:t>
      </w:r>
    </w:p>
    <w:p w14:paraId="618DE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项目名称：广州市增城区中医医院2026年财务对账平台建设项目</w:t>
      </w:r>
    </w:p>
    <w:p w14:paraId="78129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名称：</w:t>
      </w:r>
    </w:p>
    <w:tbl>
      <w:tblPr>
        <w:tblStyle w:val="4"/>
        <w:tblW w:w="505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9"/>
        <w:gridCol w:w="2500"/>
        <w:gridCol w:w="1007"/>
        <w:gridCol w:w="1090"/>
        <w:gridCol w:w="2279"/>
        <w:gridCol w:w="2133"/>
      </w:tblGrid>
      <w:tr w14:paraId="0B9B0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5" w:hRule="atLeast"/>
          <w:jc w:val="center"/>
        </w:trPr>
        <w:tc>
          <w:tcPr>
            <w:tcW w:w="435" w:type="pct"/>
            <w:noWrap w:val="0"/>
            <w:vAlign w:val="center"/>
          </w:tcPr>
          <w:p w14:paraId="03663EB8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66" w:type="pct"/>
            <w:noWrap w:val="0"/>
            <w:vAlign w:val="center"/>
          </w:tcPr>
          <w:p w14:paraId="33EAE191"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采购内容</w:t>
            </w:r>
          </w:p>
        </w:tc>
        <w:tc>
          <w:tcPr>
            <w:tcW w:w="510" w:type="pct"/>
            <w:noWrap w:val="0"/>
            <w:vAlign w:val="center"/>
          </w:tcPr>
          <w:p w14:paraId="02466858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 w14:paraId="380C9431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154" w:type="pct"/>
            <w:shd w:val="clear" w:color="auto" w:fill="auto"/>
            <w:noWrap w:val="0"/>
            <w:vAlign w:val="center"/>
          </w:tcPr>
          <w:p w14:paraId="6A821D61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投标报价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080" w:type="pct"/>
            <w:shd w:val="clear" w:color="auto" w:fill="auto"/>
            <w:noWrap w:val="0"/>
            <w:vAlign w:val="center"/>
          </w:tcPr>
          <w:p w14:paraId="5648DC7C">
            <w:pPr>
              <w:widowControl w:val="0"/>
              <w:spacing w:line="336" w:lineRule="auto"/>
              <w:jc w:val="center"/>
              <w:rPr>
                <w:rFonts w:hint="default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CB18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atLeast"/>
          <w:jc w:val="center"/>
        </w:trPr>
        <w:tc>
          <w:tcPr>
            <w:tcW w:w="435" w:type="pct"/>
            <w:noWrap w:val="0"/>
            <w:vAlign w:val="center"/>
          </w:tcPr>
          <w:p w14:paraId="25FE01F6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66" w:type="pct"/>
            <w:noWrap w:val="0"/>
            <w:vAlign w:val="center"/>
          </w:tcPr>
          <w:p w14:paraId="3992DFDD"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广州市增城区中医医院2026年财务对账平台建设</w:t>
            </w:r>
          </w:p>
        </w:tc>
        <w:tc>
          <w:tcPr>
            <w:tcW w:w="510" w:type="pct"/>
            <w:noWrap w:val="0"/>
            <w:vAlign w:val="center"/>
          </w:tcPr>
          <w:p w14:paraId="551C33DD">
            <w:pPr>
              <w:widowControl w:val="0"/>
              <w:spacing w:line="336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 w14:paraId="59EF327C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54" w:type="pct"/>
            <w:shd w:val="clear" w:color="auto" w:fill="auto"/>
            <w:noWrap w:val="0"/>
            <w:vAlign w:val="center"/>
          </w:tcPr>
          <w:p w14:paraId="05442654">
            <w:pPr>
              <w:widowControl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pct"/>
            <w:shd w:val="clear" w:color="auto" w:fill="auto"/>
            <w:noWrap w:val="0"/>
            <w:vAlign w:val="center"/>
          </w:tcPr>
          <w:p w14:paraId="08BD67B9">
            <w:pPr>
              <w:widowControl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8C086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说明：报价包括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运维服务费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、培训、质保期服务、各项税费及合同实施过程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不可预见费用等。</w:t>
      </w:r>
    </w:p>
    <w:p w14:paraId="2651BE42">
      <w:pPr>
        <w:pStyle w:val="6"/>
        <w:rPr>
          <w:rFonts w:hint="eastAsia" w:ascii="宋体" w:hAnsi="宋体" w:eastAsia="宋体" w:cs="宋体"/>
          <w:color w:val="auto"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70E92"/>
    <w:rsid w:val="1ABE43D2"/>
    <w:rsid w:val="1DE922D4"/>
    <w:rsid w:val="28570E92"/>
    <w:rsid w:val="36F80826"/>
    <w:rsid w:val="3FF71197"/>
    <w:rsid w:val="42F135EE"/>
    <w:rsid w:val="535F4286"/>
    <w:rsid w:val="53D0764D"/>
    <w:rsid w:val="56805CE4"/>
    <w:rsid w:val="75DE5235"/>
    <w:rsid w:val="79C62E1B"/>
    <w:rsid w:val="7AB77B09"/>
    <w:rsid w:val="7DEF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pacing w:before="360" w:after="360" w:line="360" w:lineRule="auto"/>
      <w:jc w:val="center"/>
      <w:textAlignment w:val="baseline"/>
      <w:outlineLvl w:val="0"/>
    </w:pPr>
    <w:rPr>
      <w:rFonts w:ascii="宋体" w:hAnsi="宋体"/>
      <w:color w:val="000000"/>
      <w:kern w:val="0"/>
      <w:sz w:val="28"/>
      <w:szCs w:val="2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UserStyle_0"/>
    <w:basedOn w:val="1"/>
    <w:qFormat/>
    <w:uiPriority w:val="0"/>
    <w:pPr>
      <w:jc w:val="center"/>
      <w:textAlignment w:val="baseline"/>
    </w:pPr>
    <w:rPr>
      <w:rFonts w:ascii="Times New Roman" w:hAnsi="Times New Roman" w:eastAsia="宋体"/>
      <w:b/>
      <w:kern w:val="2"/>
      <w:sz w:val="21"/>
      <w:szCs w:val="22"/>
      <w:lang w:val="en-US" w:eastAsia="zh-CN" w:bidi="ar-SA"/>
    </w:rPr>
  </w:style>
  <w:style w:type="character" w:customStyle="1" w:styleId="7">
    <w:name w:val="font31"/>
    <w:basedOn w:val="5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125</Characters>
  <Lines>0</Lines>
  <Paragraphs>0</Paragraphs>
  <TotalTime>0</TotalTime>
  <ScaleCrop>false</ScaleCrop>
  <LinksUpToDate>false</LinksUpToDate>
  <CharactersWithSpaces>125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2025-03-11T07:26:00Z</dcterms:created>
  <dc:creator>小芬</dc:creator>
  <cp:lastModifiedBy>赵敏</cp:lastModifiedBy>
  <dcterms:modified xsi:type="dcterms:W3CDTF">2026-07-31T03:16:24Z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2C210C91635C4413AB352676F376CCE9_13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