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6F51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157" w:afterLines="50" w:line="360" w:lineRule="auto"/>
        <w:jc w:val="center"/>
        <w:textAlignment w:val="auto"/>
        <w:rPr>
          <w:rFonts w:hint="eastAsia" w:ascii="宋体" w:hAnsi="宋体" w:eastAsia="宋体" w:cs="宋体"/>
          <w:bCs/>
          <w:color w:val="auto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36"/>
          <w:szCs w:val="36"/>
          <w:highlight w:val="none"/>
          <w:lang w:val="en-US" w:eastAsia="zh-CN"/>
        </w:rPr>
        <w:t>开标一览</w:t>
      </w:r>
      <w:r>
        <w:rPr>
          <w:rFonts w:hint="eastAsia" w:ascii="宋体" w:hAnsi="宋体" w:eastAsia="宋体" w:cs="宋体"/>
          <w:bCs/>
          <w:color w:val="auto"/>
          <w:sz w:val="36"/>
          <w:szCs w:val="36"/>
          <w:highlight w:val="none"/>
        </w:rPr>
        <w:t>表</w:t>
      </w:r>
    </w:p>
    <w:p w14:paraId="23636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textAlignment w:val="auto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 xml:space="preserve">项目名称： </w:t>
      </w:r>
    </w:p>
    <w:p w14:paraId="5349F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textAlignment w:val="auto"/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Cs w:val="21"/>
          <w:highlight w:val="none"/>
        </w:rPr>
        <w:t>名称：</w:t>
      </w:r>
    </w:p>
    <w:tbl>
      <w:tblPr>
        <w:tblStyle w:val="3"/>
        <w:tblW w:w="99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817"/>
        <w:gridCol w:w="1754"/>
        <w:gridCol w:w="1912"/>
        <w:gridCol w:w="1250"/>
        <w:gridCol w:w="717"/>
        <w:gridCol w:w="715"/>
        <w:gridCol w:w="936"/>
        <w:gridCol w:w="1074"/>
      </w:tblGrid>
      <w:tr w14:paraId="72926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595B47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466D7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512E2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材料及工艺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05F86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尺寸（cm）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67085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29B3A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024D9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投标单价报价（元）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BE6D6" w:themeFill="accent2" w:themeFillTint="32"/>
            <w:vAlign w:val="center"/>
          </w:tcPr>
          <w:p w14:paraId="079CE8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投标单价报价（元）</w:t>
            </w:r>
          </w:p>
        </w:tc>
      </w:tr>
      <w:tr w14:paraId="6068F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67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96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一、横幅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7A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F2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80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300*70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54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57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51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849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17F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8A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98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D7F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联合义诊横幅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F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414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560*60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5A3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2E6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09A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5FB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6054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A6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19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B5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4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95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680x60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B22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395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E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6B7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B6CB2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B8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4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77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289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58F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400*70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CB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6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A98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EF5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9C33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B6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41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F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EE0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A5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560*70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B1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2F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B2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727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929A5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C2D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BA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75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574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BB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600x80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F4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E3C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A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DA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0CB0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CC1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C9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EE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B4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38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710*50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4B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E8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394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591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96E4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C27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54C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D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D91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横幅布激光印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9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850*50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B5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364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3F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E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36A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6B6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710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二、宣传栏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79F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1号诊室对面宣传栏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888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户外高清车贴黑胶光膜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11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232x92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BD6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DC39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D0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8FF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273F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4E7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81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B4E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6F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户外高清车贴光膜光亮板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D3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60x80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2F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B16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75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3BC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ACBC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A5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19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0E4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大堂移动宣传栏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F8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户外高清车贴黑胶光膜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80A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197x97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FF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CD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46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3D21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E88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CD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D5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817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1号电梯对面宣传栏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43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户外高清车贴光膜黑胶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B36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184.5*105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C8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60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19A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603A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4AE6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93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7E5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F53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饭堂宣传栏画面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7F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E4D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230*111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3F9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22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8A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305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C076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F3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0C7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063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小卖部旁边宣传栏画面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85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50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252x110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10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12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F165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872D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2486B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55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B1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F04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放射科宣传栏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9F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795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319*119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EE3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CB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9E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4493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E6BA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DD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0E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B4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门诊走廊宣传栏</w:t>
            </w: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E59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户外高清车贴黑胶光膜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8BF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35x65.5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859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AEA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7B4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206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607F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A6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B9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F98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泌尿外科宣传栏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83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墙面扇黄漆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52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277x269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22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47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7A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E76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061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5D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E7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FCB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FE4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铁艺烤漆宣传栏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93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273x108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C3A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3A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57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A3C8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35B1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42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54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448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7D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户外高清车贴光膜内容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87A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200x100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9C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33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04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B81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B646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59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F565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208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24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10mmPVCUV装饰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769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270x140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A5A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63C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69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576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C93B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BB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5F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03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碎石室门头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C9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10mmPV雕花C烤漆+8mm透明亚克力背面打白UV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5C1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116x51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96A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1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429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237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E981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1E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26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A91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走边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86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10mmPVC烤漆，镂空雕刻烤漆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8E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104*6*2条    51*6*2条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9D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78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F8B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7A40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116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EF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C5A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1C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2楼外科住院门口宣传栏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19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户外高清车贴光膜光亮板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334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95x73.5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F5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B6A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3EC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B9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2E78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AD3D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79C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5B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外科住院部海报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FF3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户外高清车贴哑膜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75E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195x148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5C8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55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B49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7E5B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0A8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8B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39C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03A52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外科住院部海报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914A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户外高清车贴哑膜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ECD3C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185x148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5EB6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21F8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幅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77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0F3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B1D6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D638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D40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0D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中医院饭堂外墙垃圾分类展板 一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B8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PVC板裱户外高清写真过亮膜，包绿边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23F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156*120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9AD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AC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5497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6AA7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952EE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07E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C0F7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178D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中医院饭堂外墙垃圾分类展板 二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A4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PVC板裱户外高清写真过亮膜，包绿边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7AA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146*147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58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BF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0C1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353B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551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AB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97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A4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中医院饭堂外墙垃圾分类展板 三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7B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PVC板裱户外高清写真过亮膜，包绿边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35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146*147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014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81A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C71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BF09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A2645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C9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26F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0A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中医院饭堂外墙 七步洗手法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4E7B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高密度PVC板雕刻造型，局部双层立体效果，正面裱车贴亮膜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E76B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73*55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AC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0C7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CA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CDAC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DDD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D2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BDD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4A0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5C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B1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200*100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37C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3F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AD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2BE4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D3A17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3AE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DF8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A46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A8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E5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267x90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7CC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BDC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70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23E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D6B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E25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50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E28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64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C7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477x95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89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39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FA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19BE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D31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0AF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E8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16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8B8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491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386x89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05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450C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1D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AF09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454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361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D7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DFD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C44D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72FB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421x90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C1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4D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E0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E3D8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F03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DF3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CF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B0B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肺病科文化墙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48C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5+10mm 高密度PVC雕花,正面UV，双层立体效果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BC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242x91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FD4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78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D3FD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193F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06CB2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B7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5B1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90D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相片风采展示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FF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底板：5mm高密度PVC板雕刻，正面UV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D1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420*91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62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22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D5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44CF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852B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F39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BCC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DA9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亚克力插盒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1A2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3+3双层亚克力插盒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7EB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22*16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98D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5D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73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C693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A65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324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43E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EB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科普小课堂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EAB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5+8mm高密度PVC板，切割，正面UV，双层立体叠加效果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6F0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350*92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79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421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21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011A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286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227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B82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9D8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糖尿病和高血压病宣传文化墙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E9EA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5+8mm高密度PVC板，切割，正面UV，双层立体叠加效果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F3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420*92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EF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C4E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48A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2146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37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71C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626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DFF2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健康教育宣传资料架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C5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5mm透明亚克力背面UV打白，3mm透明亚克力插盒内空3cm留漏灰位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FAA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100*30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D9DC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BBA3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6C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0360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713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71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327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25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多囊卵巢综合征的健康管理     / 围绝经期综合征的健康指导   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FE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D74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50*70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3137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26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558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B3A31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F00E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28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024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F226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中医调理功效上墙牌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95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车贴亮膜裱光亮板包灰边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2E2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50*70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1D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187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82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E2FA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D16C2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F8C7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B4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03B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中医特色技术简介文化墙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0DE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5+8mm高密度PVC板，切割，正面UV，双层立体叠加效果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64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286*90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BC3D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9C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FFF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B0DEF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5BEB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62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B7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EB4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B85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B8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AF5E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3FC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D9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8D7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B96A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1B94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A4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3C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文化墙安装人工及辅材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F0C2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文化墙安装人工及安装辅材费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47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AB9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75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94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AE7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4755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95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C2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855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穴位敷贴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7B3D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83A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38*68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44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67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648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F3AE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FBE7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CC8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3AD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249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脾胃病科宣传栏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D9B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车贴光膜+5mmPVC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2E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403x90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A3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B8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D8A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09E4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13E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A8A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F4E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15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脾胃病科宣传栏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571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车贴光膜+5mm安迪板+4cm黄桃木开启式铝合金外框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13F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240x100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989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D4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EDA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4F0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96CB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BE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FF4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0B6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耳尖放血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F20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8mm高密度PVC板雕刻，正面UV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491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112*79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7B6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730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6FF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D113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B3E2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7A6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4DA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07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中医医院急诊天花板宣传栏文稿-十二时辰养生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C7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车贴光膜3mm安迪板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B9E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102x45.5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E43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42D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D5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5B4E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31FF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26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F2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34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中医医院急诊天花板宣传栏文稿-十二时辰养生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7EB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车贴光膜3mm安迪板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F13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109x45.5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6A2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B1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ECBC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3365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B1F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13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584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7C6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骨伤二科宣传栏</w:t>
            </w:r>
          </w:p>
        </w:tc>
        <w:tc>
          <w:tcPr>
            <w:tcW w:w="19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E3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车贴光膜5mm安迪板+黄柚木铝合金外+1.5mm面板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BE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100x80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CB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D7AE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DA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696D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6C4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AB9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DE6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5D7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20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3C4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120x80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BF2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D3CE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11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9589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76C0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29E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3EA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EFE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41FF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CC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180x80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56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DEA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61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CA6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0088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99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37B7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0627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垃圾分类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3E6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27C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28*80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27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FC73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FFA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D06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765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EF3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735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D6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垃圾分类宣传栏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FC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车贴光膜裱光亮板包灰边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5A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120*100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CA00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73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1E7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185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6CD4F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35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D1E6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1BE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垃圾分类流程图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37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车贴光膜裱光亮板包灰边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207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120*140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2B7D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0A37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22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F0C3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633A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4D9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2359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C5D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科室宣传栏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4A8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10mmPVC喷漆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E0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81.5*240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77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C6C6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4B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79B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58BA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9F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BCAC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B27A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A0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10mmPVC+UV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B91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76.5*17.5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E4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54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27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7D08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F04E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16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6D7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754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0D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5mm透明亚克力，打孔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00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350*90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72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5E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15C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0D2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5AC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033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8B0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A6F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99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3mm透明亚克力插盒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35C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18.6*13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4D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377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832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0D0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FC3F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4FD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FA0B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06B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A3B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405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340*89.5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AF0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2AE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BC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F4CD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8BF7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7F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FB5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CEB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29E9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40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78*68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BB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B4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442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D43C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4506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85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31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4B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B20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99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105.5*68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212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F23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8E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4FB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236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1F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C9C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571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57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85A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70*68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91F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30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35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6D5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1F2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2989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53C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D1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发热门诊专用通道海报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3B2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车贴光膜过户外PP纸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061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97*73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62E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7EC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DD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542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E848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5DF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1BE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02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健康教育宣传栏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0D1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5mm水晶板背喷UV，正面水晶插盒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A6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120*34.5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846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3C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41D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ABD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3C89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4C8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4E1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2AA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外科中医治疗室宣传物料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90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8mm高密度PVC,雕刻UV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049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50*26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C86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C05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36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FBE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D88E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A1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4B0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9BB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预防为主生命至上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9AB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2B8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135.5*72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58F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4A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40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4956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3DC4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108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F9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FFE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消防宣传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7F60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车贴光膜裱光亮板，包灰边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3CA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53*72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F2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F5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19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61C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C278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5A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BBA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42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消防宣传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75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E5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135.5*72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89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801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0D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98D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866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57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AAC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209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青年文明号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A55C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高密度PVC雕刻，正面UV，3+3水晶插盒，相片纸过亮膜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3EF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250*98.9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0E11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CD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2A7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A5B4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543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CD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FCF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AC2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601会议室门口党务宣传栏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652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16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179*90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8D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80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907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AB15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7BA8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C4A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77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C7EC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3号电梯一楼对面党务宣传栏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FB32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4B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347*106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80A4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A09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575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575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1BB8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DC7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BF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DF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电梯内夹画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0A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黑胶车贴光膜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22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60x80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0F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716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35E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5CB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ADBF0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281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E40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837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74B5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94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60*45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610F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2E0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4C7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3644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E8AC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74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77F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245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043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BE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50*40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37E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5D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7B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29B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EA0B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A8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307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A2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FB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66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55*45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B52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863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FF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E322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7FB2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FB0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FF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AE2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C5E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BA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60*38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FE9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90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800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4A0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2462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B0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DAB9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D593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党员责任区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C7046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5mm PVC板，裱车贴亮膜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DA215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60*48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20ABB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434E0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15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347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bookmarkEnd w:id="0"/>
      <w:tr w14:paraId="63AB0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29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A8AD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三、彩页、折页、汇编、手册</w:t>
            </w: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76EF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彩页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53DD5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125G铜版纸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980D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48A6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2E79C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92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8E9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1000张的总价</w:t>
            </w:r>
          </w:p>
        </w:tc>
      </w:tr>
      <w:tr w14:paraId="10113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782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D4A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D3B7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折页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719CE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125G铜版纸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2F116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A5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F32C9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E276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285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4C79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1000张的总价</w:t>
            </w:r>
          </w:p>
        </w:tc>
      </w:tr>
      <w:tr w14:paraId="5E0ED7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E78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7CE9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C8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汇编</w:t>
            </w:r>
          </w:p>
        </w:tc>
        <w:tc>
          <w:tcPr>
            <w:tcW w:w="191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015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铜版纸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封面，内页彩色打印、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胶装</w:t>
            </w:r>
          </w:p>
        </w:tc>
        <w:tc>
          <w:tcPr>
            <w:tcW w:w="12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CC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A4（50p）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D82F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D3C3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77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8BBC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200本的总价</w:t>
            </w:r>
          </w:p>
        </w:tc>
      </w:tr>
      <w:tr w14:paraId="784EEC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C6C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9FA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8BEA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2D3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1B0D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3A1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E75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EF7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1698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943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189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A5D0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0B9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手册</w:t>
            </w: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FE1D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牛皮底纹封面，内页黑白打印、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普通纸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胶装</w:t>
            </w:r>
          </w:p>
        </w:tc>
        <w:tc>
          <w:tcPr>
            <w:tcW w:w="12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EE87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A4（40p）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98FF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AC3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57BB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AFB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200本的总价</w:t>
            </w:r>
          </w:p>
        </w:tc>
      </w:tr>
      <w:tr w14:paraId="6553E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1C1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300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B8CDF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18BF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3FC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B80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4A84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A27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24FE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BE32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64F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D7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7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5CD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读本</w:t>
            </w:r>
          </w:p>
        </w:tc>
        <w:tc>
          <w:tcPr>
            <w:tcW w:w="19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17F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125G铜版纸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封面，及内页，骑马装订</w:t>
            </w:r>
          </w:p>
        </w:tc>
        <w:tc>
          <w:tcPr>
            <w:tcW w:w="12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FEE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A5（40p）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5F7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407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8E4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1004F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200本的总价</w:t>
            </w:r>
          </w:p>
        </w:tc>
      </w:tr>
      <w:tr w14:paraId="6C7AA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D34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1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A51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7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BFA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B64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2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DA1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B5B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B2B6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32D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0A34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220DD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8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83B9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单价报价合计（元）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529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4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0EB496E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70E92"/>
    <w:rsid w:val="28570E92"/>
    <w:rsid w:val="288915D6"/>
    <w:rsid w:val="35A908FD"/>
    <w:rsid w:val="7A49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UserStyle_0"/>
    <w:basedOn w:val="1"/>
    <w:qFormat/>
    <w:uiPriority w:val="0"/>
    <w:pPr>
      <w:jc w:val="center"/>
      <w:textAlignment w:val="baseline"/>
    </w:pPr>
    <w:rPr>
      <w:rFonts w:ascii="Times New Roman" w:hAnsi="Times New Roman" w:eastAsia="宋体"/>
      <w:b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1844</Words>
  <Characters>2574</Characters>
  <Lines>0</Lines>
  <Paragraphs>0</Paragraphs>
  <TotalTime>7</TotalTime>
  <ScaleCrop>false</ScaleCrop>
  <LinksUpToDate>false</LinksUpToDate>
  <CharactersWithSpaces>2607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2025-03-11T07:26:00Z</dcterms:created>
  <dc:creator>小芬</dc:creator>
  <cp:lastModifiedBy>泓杉</cp:lastModifiedBy>
  <dcterms:modified xsi:type="dcterms:W3CDTF">2025-03-26T08:50:44Z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F2E2489FCC1846668C5ECEABBABEDC5B_13</vt:lpwstr>
  </property>
  <property fmtid="{D5CDD505-2E9C-101B-9397-08002B2CF9AE}" pid="4" name="KSOTemplateDocerSaveRecord">
    <vt:lpwstr>eyJoZGlkIjoiMTJlZTg5MGYwOGRlMGFkMTQ5Zjc2MWQ3NjQzZWZlYzgiLCJ1c2VySWQiOiIyNTEyNjI3MDkifQ==</vt:lpwstr>
  </property>
</Properties>
</file>