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84"/>
          <w:szCs w:val="84"/>
        </w:rPr>
      </w:pPr>
    </w:p>
    <w:p>
      <w:pPr>
        <w:jc w:val="center"/>
        <w:rPr>
          <w:rFonts w:hint="eastAsia"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>采　购　文　件</w:t>
      </w:r>
    </w:p>
    <w:p>
      <w:pPr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hint="eastAsia" w:ascii="宋体" w:hAnsi="宋体" w:eastAsiaTheme="minorEastAsia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 xml:space="preserve">采购方式: 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以询价方式</w:t>
      </w:r>
    </w:p>
    <w:p>
      <w:pPr>
        <w:pStyle w:val="9"/>
        <w:ind w:firstLine="480"/>
        <w:rPr>
          <w:rFonts w:hint="eastAsia"/>
        </w:rPr>
      </w:pPr>
    </w:p>
    <w:p>
      <w:pPr>
        <w:pStyle w:val="9"/>
        <w:ind w:firstLine="480"/>
        <w:rPr>
          <w:rFonts w:hint="eastAsia"/>
        </w:rPr>
      </w:pPr>
    </w:p>
    <w:p>
      <w:pPr>
        <w:pStyle w:val="9"/>
        <w:ind w:firstLine="480"/>
        <w:rPr>
          <w:rFonts w:hint="eastAsia"/>
        </w:rPr>
      </w:pPr>
    </w:p>
    <w:p>
      <w:pPr>
        <w:pStyle w:val="9"/>
        <w:ind w:firstLine="480"/>
        <w:rPr>
          <w:rFonts w:hint="eastAsia"/>
        </w:rPr>
      </w:pPr>
    </w:p>
    <w:p>
      <w:pPr>
        <w:ind w:left="1807" w:hanging="1807" w:hangingChars="500"/>
        <w:rPr>
          <w:rFonts w:hint="eastAsia" w:ascii="宋体" w:hAnsi="宋体" w:eastAsiaTheme="minorEastAsia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采购项目: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2024年增江院区制氧系统维护保养服务购置项目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3" w:firstLineChars="200"/>
        <w:rPr>
          <w:rFonts w:hint="eastAsia"/>
          <w:b/>
          <w:bCs/>
          <w:sz w:val="36"/>
        </w:rPr>
      </w:pPr>
    </w:p>
    <w:p>
      <w:pPr>
        <w:pStyle w:val="9"/>
        <w:ind w:firstLine="480"/>
        <w:rPr>
          <w:rFonts w:hint="eastAsia"/>
        </w:rPr>
      </w:pPr>
    </w:p>
    <w:p>
      <w:pPr>
        <w:pStyle w:val="9"/>
        <w:ind w:firstLine="480"/>
        <w:rPr>
          <w:rFonts w:hint="eastAsia"/>
        </w:rPr>
      </w:pPr>
    </w:p>
    <w:p>
      <w:pPr>
        <w:pStyle w:val="9"/>
        <w:ind w:firstLine="480"/>
        <w:rPr>
          <w:rFonts w:hint="eastAsia"/>
        </w:rPr>
      </w:pPr>
    </w:p>
    <w:p>
      <w:pPr>
        <w:ind w:firstLine="723" w:firstLineChars="200"/>
        <w:rPr>
          <w:rFonts w:hint="eastAsia"/>
          <w:b/>
          <w:bCs/>
          <w:sz w:val="36"/>
        </w:rPr>
      </w:pPr>
    </w:p>
    <w:p>
      <w:pPr>
        <w:ind w:firstLine="2891" w:firstLineChars="800"/>
        <w:jc w:val="both"/>
        <w:rPr>
          <w:rFonts w:hint="eastAsia"/>
          <w:b/>
          <w:bCs/>
          <w:sz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lang w:val="en-US" w:eastAsia="zh-CN"/>
        </w:rPr>
        <w:t>广州</w:t>
      </w:r>
      <w:r>
        <w:rPr>
          <w:rFonts w:hint="eastAsia" w:ascii="Times New Roman" w:hAnsi="Times New Roman" w:eastAsia="宋体" w:cs="Times New Roman"/>
          <w:b/>
          <w:bCs/>
          <w:sz w:val="36"/>
        </w:rPr>
        <w:t>市</w:t>
      </w:r>
      <w:r>
        <w:rPr>
          <w:rFonts w:hint="eastAsia" w:ascii="Times New Roman" w:hAnsi="Times New Roman" w:eastAsia="宋体" w:cs="Times New Roman"/>
          <w:b/>
          <w:bCs/>
          <w:sz w:val="36"/>
          <w:lang w:val="en-US" w:eastAsia="zh-CN"/>
        </w:rPr>
        <w:t>增城</w:t>
      </w:r>
      <w:r>
        <w:rPr>
          <w:rFonts w:hint="eastAsia" w:ascii="Times New Roman" w:hAnsi="Times New Roman" w:eastAsia="宋体" w:cs="Times New Roman"/>
          <w:b/>
          <w:bCs/>
          <w:sz w:val="36"/>
        </w:rPr>
        <w:t>区中医医院</w:t>
      </w:r>
    </w:p>
    <w:p>
      <w:pPr>
        <w:ind w:firstLine="2891" w:firstLineChars="800"/>
        <w:jc w:val="both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日期: 二零二</w:t>
      </w:r>
      <w:r>
        <w:rPr>
          <w:rFonts w:hint="eastAsia"/>
          <w:b/>
          <w:bCs/>
          <w:sz w:val="36"/>
          <w:lang w:val="en-US" w:eastAsia="zh-CN"/>
        </w:rPr>
        <w:t>四</w:t>
      </w:r>
      <w:r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  <w:lang w:val="en-US" w:eastAsia="zh-CN"/>
        </w:rPr>
        <w:t>六</w:t>
      </w:r>
      <w:r>
        <w:rPr>
          <w:rFonts w:hint="eastAsia"/>
          <w:b/>
          <w:bCs/>
          <w:sz w:val="36"/>
        </w:rPr>
        <w:t>月</w:t>
      </w:r>
    </w:p>
    <w:p>
      <w:pPr>
        <w:spacing w:line="4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60" w:lineRule="exact"/>
        <w:jc w:val="both"/>
        <w:rPr>
          <w:rFonts w:hint="eastAsia" w:ascii="宋体" w:hAnsi="宋体"/>
          <w:b/>
          <w:sz w:val="30"/>
          <w:szCs w:val="30"/>
        </w:rPr>
      </w:pPr>
    </w:p>
    <w:p>
      <w:pPr>
        <w:spacing w:line="460" w:lineRule="exact"/>
        <w:jc w:val="center"/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30"/>
          <w:szCs w:val="30"/>
        </w:rPr>
        <w:t>第一部分 询价邀请函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广州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市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增城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区中医医院就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2024年增江院区制氧系统维护保养服务购置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项目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eastAsia="zh-CN"/>
        </w:rPr>
        <w:t>以询价方式，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我院使用的为湖南一特生产的医用分子筛制氧系统，现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eastAsia="zh-CN"/>
        </w:rPr>
        <w:t>选取具有合法采购资质的公司负责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我院的维护保养服务。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hint="eastAsia" w:ascii="宋体" w:hAnsi="宋体" w:cs="宋体"/>
          <w:color w:val="333333"/>
          <w:spacing w:val="15"/>
          <w:sz w:val="28"/>
          <w:szCs w:val="28"/>
        </w:rPr>
      </w:pPr>
      <w:r>
        <w:rPr>
          <w:rStyle w:val="13"/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一、项目基本情况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hint="eastAsia" w:ascii="宋体" w:hAnsi="宋体" w:eastAsia="宋体" w:cs="宋体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.项目名称：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2024年增江院区制氧系统维护保养服务购置项目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3.采购方式：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eastAsia="zh-CN"/>
        </w:rPr>
        <w:t>以询价方式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hint="eastAsia" w:ascii="宋体" w:hAnsi="宋体" w:eastAsia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4.</w:t>
      </w: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  <w:t>预算金额：</w:t>
      </w: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  <w:t>95000</w:t>
      </w:r>
      <w:r>
        <w:rPr>
          <w:rFonts w:hint="eastAsia" w:ascii="宋体" w:hAnsi="宋体" w:eastAsia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  <w:t>元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hint="eastAsia" w:ascii="宋体" w:hAnsi="宋体" w:cs="宋体"/>
          <w:b/>
          <w:bCs/>
          <w:color w:val="333333"/>
          <w:spacing w:val="15"/>
          <w:sz w:val="28"/>
          <w:szCs w:val="28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  <w:t>5.最高限价：</w:t>
      </w: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  <w:t>95000</w:t>
      </w:r>
      <w:r>
        <w:rPr>
          <w:rFonts w:hint="eastAsia" w:ascii="宋体" w:hAnsi="宋体" w:cs="宋体"/>
          <w:b w:val="0"/>
          <w:bCs w:val="0"/>
          <w:color w:val="333333"/>
          <w:spacing w:val="15"/>
          <w:sz w:val="28"/>
          <w:szCs w:val="28"/>
          <w:highlight w:val="none"/>
          <w:shd w:val="clear" w:color="auto" w:fill="FFFFFF"/>
        </w:rPr>
        <w:t>元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hint="eastAsia" w:ascii="宋体" w:hAnsi="宋体" w:cs="宋体"/>
          <w:color w:val="333333"/>
          <w:spacing w:val="15"/>
          <w:sz w:val="28"/>
          <w:szCs w:val="28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6.采购需求：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left="279" w:leftChars="133"/>
        <w:jc w:val="both"/>
        <w:rPr>
          <w:rFonts w:hint="eastAsia" w:ascii="宋体" w:hAnsi="宋体" w:eastAsia="宋体" w:cs="宋体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（1）标的名称：</w:t>
      </w:r>
      <w:r>
        <w:rPr>
          <w:rFonts w:hint="eastAsia" w:ascii="宋体" w:hAnsi="宋体" w:eastAsia="宋体" w:cs="宋体"/>
          <w:color w:val="333333"/>
          <w:spacing w:val="15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pacing w:val="15"/>
          <w:sz w:val="28"/>
          <w:szCs w:val="28"/>
          <w:shd w:val="clear" w:color="auto" w:fill="FFFFFF"/>
          <w:lang w:eastAsia="zh-CN"/>
        </w:rPr>
        <w:t>年增江院区制氧</w:t>
      </w:r>
      <w:r>
        <w:rPr>
          <w:rFonts w:hint="eastAsia" w:ascii="宋体" w:hAnsi="宋体" w:eastAsia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系统</w:t>
      </w:r>
      <w:r>
        <w:rPr>
          <w:rFonts w:hint="eastAsia" w:ascii="宋体" w:hAnsi="宋体" w:eastAsia="宋体" w:cs="宋体"/>
          <w:color w:val="333333"/>
          <w:spacing w:val="15"/>
          <w:sz w:val="28"/>
          <w:szCs w:val="28"/>
          <w:shd w:val="clear" w:color="auto" w:fill="FFFFFF"/>
          <w:lang w:eastAsia="zh-CN"/>
        </w:rPr>
        <w:t>维护保养服务购置项目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left="279" w:leftChars="133"/>
        <w:jc w:val="both"/>
        <w:rPr>
          <w:rFonts w:ascii="宋体" w:hAnsi="宋体" w:cs="宋体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（2）标的数量：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项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left="279" w:leftChars="133"/>
        <w:jc w:val="both"/>
        <w:rPr>
          <w:rFonts w:hint="eastAsia" w:ascii="宋体" w:hAnsi="宋体" w:cs="宋体"/>
          <w:color w:val="333333"/>
          <w:spacing w:val="15"/>
          <w:sz w:val="28"/>
          <w:szCs w:val="28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（3）简要技术需求或服务要求：</w:t>
      </w:r>
    </w:p>
    <w:tbl>
      <w:tblPr>
        <w:tblStyle w:val="10"/>
        <w:tblW w:w="9978" w:type="dxa"/>
        <w:tblInd w:w="-2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9"/>
        <w:gridCol w:w="1318"/>
        <w:gridCol w:w="32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4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40" w:lineRule="exact"/>
              <w:jc w:val="center"/>
              <w:textAlignment w:val="center"/>
              <w:rPr>
                <w:rFonts w:hint="eastAsia" w:ascii="宋体" w:hAnsi="宋体" w:cs="宋体"/>
                <w:spacing w:val="15"/>
                <w:sz w:val="28"/>
                <w:szCs w:val="28"/>
              </w:rPr>
            </w:pPr>
            <w:r>
              <w:rPr>
                <w:rStyle w:val="13"/>
                <w:rFonts w:hint="eastAsia" w:ascii="宋体" w:hAnsi="宋体" w:cs="宋体"/>
                <w:color w:val="333333"/>
                <w:spacing w:val="15"/>
                <w:sz w:val="28"/>
                <w:szCs w:val="28"/>
              </w:rPr>
              <w:t>标的名称</w:t>
            </w:r>
          </w:p>
        </w:tc>
        <w:tc>
          <w:tcPr>
            <w:tcW w:w="13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40" w:lineRule="exact"/>
              <w:jc w:val="center"/>
              <w:textAlignment w:val="center"/>
              <w:rPr>
                <w:rFonts w:hint="eastAsia" w:ascii="宋体" w:hAnsi="宋体" w:cs="宋体"/>
                <w:spacing w:val="15"/>
                <w:sz w:val="28"/>
                <w:szCs w:val="28"/>
              </w:rPr>
            </w:pPr>
            <w:r>
              <w:rPr>
                <w:rStyle w:val="13"/>
                <w:rFonts w:hint="eastAsia" w:ascii="宋体" w:hAnsi="宋体" w:cs="宋体"/>
                <w:color w:val="333333"/>
                <w:spacing w:val="15"/>
                <w:sz w:val="28"/>
                <w:szCs w:val="28"/>
              </w:rPr>
              <w:t>数量</w:t>
            </w:r>
          </w:p>
        </w:tc>
        <w:tc>
          <w:tcPr>
            <w:tcW w:w="3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widowControl/>
              <w:wordWrap w:val="0"/>
              <w:spacing w:before="0" w:beforeAutospacing="0" w:after="0" w:afterAutospacing="0" w:line="440" w:lineRule="exact"/>
              <w:jc w:val="center"/>
              <w:textAlignment w:val="center"/>
              <w:rPr>
                <w:rStyle w:val="13"/>
                <w:rFonts w:hint="eastAsia" w:ascii="宋体" w:hAnsi="宋体" w:cs="宋体"/>
                <w:color w:val="333333"/>
                <w:spacing w:val="15"/>
                <w:sz w:val="28"/>
                <w:szCs w:val="28"/>
              </w:rPr>
            </w:pPr>
            <w:r>
              <w:rPr>
                <w:rStyle w:val="13"/>
                <w:rFonts w:hint="eastAsia" w:ascii="宋体" w:hAnsi="宋体" w:cs="宋体"/>
                <w:color w:val="333333"/>
                <w:spacing w:val="15"/>
                <w:sz w:val="28"/>
                <w:szCs w:val="28"/>
              </w:rPr>
              <w:t>最高限价（人民币</w:t>
            </w:r>
            <w:r>
              <w:rPr>
                <w:rStyle w:val="13"/>
                <w:rFonts w:hint="eastAsia" w:ascii="宋体" w:hAnsi="宋体" w:cs="宋体"/>
                <w:color w:val="333333"/>
                <w:spacing w:val="15"/>
                <w:sz w:val="28"/>
                <w:szCs w:val="28"/>
                <w:lang w:val="en-US" w:eastAsia="zh-CN"/>
              </w:rPr>
              <w:t>/元</w:t>
            </w:r>
            <w:r>
              <w:rPr>
                <w:rStyle w:val="13"/>
                <w:rFonts w:hint="eastAsia" w:ascii="宋体" w:hAnsi="宋体" w:cs="宋体"/>
                <w:color w:val="333333"/>
                <w:spacing w:val="15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42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增江院区制氧系统维护保养服务</w:t>
            </w:r>
          </w:p>
        </w:tc>
        <w:tc>
          <w:tcPr>
            <w:tcW w:w="13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pacing w:val="15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15"/>
                <w:sz w:val="28"/>
                <w:szCs w:val="28"/>
                <w:lang w:val="en-US" w:eastAsia="zh-CN"/>
              </w:rPr>
              <w:t>95000</w:t>
            </w:r>
          </w:p>
        </w:tc>
      </w:tr>
    </w:tbl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</w:rPr>
      </w:pPr>
      <w:r>
        <w:rPr>
          <w:rFonts w:hint="eastAsia" w:ascii="宋体" w:hAnsi="宋体" w:cs="宋体"/>
          <w:color w:val="333333"/>
          <w:spacing w:val="8"/>
          <w:sz w:val="28"/>
          <w:szCs w:val="28"/>
          <w:highlight w:val="yellow"/>
          <w:shd w:val="clear" w:color="auto" w:fill="FFFFFF"/>
        </w:rPr>
        <w:t>注：投标人必须对所投全部招标内容进行投标报价，如有缺漏，将导致投标无效。如投标报价超出最高限价，将导致投标无效。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440" w:lineRule="exact"/>
        <w:ind w:firstLine="622" w:firstLineChars="200"/>
        <w:rPr>
          <w:rStyle w:val="13"/>
          <w:rFonts w:hint="eastAsia" w:ascii="宋体" w:hAnsi="宋体" w:eastAsia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</w:pPr>
      <w:r>
        <w:rPr>
          <w:rStyle w:val="13"/>
          <w:rFonts w:hint="eastAsia" w:ascii="宋体" w:hAnsi="宋体" w:eastAsia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  <w:t>报价文件的提交方式</w:t>
      </w:r>
      <w:r>
        <w:rPr>
          <w:rStyle w:val="13"/>
          <w:rFonts w:hint="eastAsia" w:ascii="宋体" w:hAnsi="宋体" w:eastAsia="宋体" w:cs="宋体"/>
          <w:color w:val="333333"/>
          <w:spacing w:val="15"/>
          <w:sz w:val="28"/>
          <w:szCs w:val="28"/>
          <w:highlight w:val="none"/>
          <w:shd w:val="clear" w:color="auto" w:fill="FFFFFF"/>
          <w:lang w:eastAsia="zh-CN"/>
        </w:rPr>
        <w:t>及截止时间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1、提交方式：密封方式。报价文件须经采购单位签章齐全后用档案袋密封递交至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增城区中医医院耗材室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，信封上注明项目名称及被询价单位全称，信封封口处要加盖单位公章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ind w:firstLine="480" w:firstLineChars="200"/>
        <w:rPr>
          <w:rStyle w:val="13"/>
          <w:rFonts w:hint="eastAsia" w:ascii="宋体" w:hAnsi="宋体" w:cs="宋体" w:eastAsiaTheme="minorEastAsia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报价文件提交截止时间：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公告发布后，工作日五日内，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逾期提交的报价文件不予接受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ind w:firstLine="622" w:firstLineChars="200"/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</w:rPr>
      </w:pPr>
      <w:r>
        <w:rPr>
          <w:rStyle w:val="13"/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  <w:lang w:eastAsia="zh-CN"/>
        </w:rPr>
        <w:t>四</w:t>
      </w:r>
      <w:r>
        <w:rPr>
          <w:rStyle w:val="13"/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  <w:t>、对本次招标提出询问，请按以下方式联系。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Style w:val="13"/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  <w:t>  </w:t>
      </w: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  <w:t>采购人：</w:t>
      </w: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  <w:t>广州市增城区中医医院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宋体" w:hAnsi="宋体" w:eastAsia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  <w:t>  地  址：</w:t>
      </w:r>
      <w:r>
        <w:rPr>
          <w:rFonts w:hint="eastAsia" w:ascii="宋体" w:hAnsi="宋体" w:eastAsia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  <w:t>广州市增城区荔城街民生路50号增城广场东侧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  <w:t>  电  话：</w:t>
      </w: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  <w:t>13450211283</w:t>
      </w:r>
      <w:r>
        <w:rPr>
          <w:rFonts w:hint="eastAsia" w:ascii="宋体" w:hAnsi="宋体" w:eastAsia="宋体" w:cs="宋体"/>
          <w:color w:val="333333"/>
          <w:spacing w:val="15"/>
          <w:sz w:val="28"/>
          <w:szCs w:val="28"/>
          <w:highlight w:val="none"/>
          <w:shd w:val="clear" w:color="auto" w:fill="FFFFFF"/>
          <w:lang w:val="en-US" w:eastAsia="zh-CN"/>
        </w:rPr>
        <w:t xml:space="preserve">  </w:t>
      </w:r>
    </w:p>
    <w:p>
      <w:pPr>
        <w:pStyle w:val="8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</w:rPr>
        <w:t>  联系人：</w:t>
      </w:r>
      <w:r>
        <w:rPr>
          <w:rFonts w:hint="eastAsia" w:ascii="宋体" w:hAnsi="宋体" w:cs="宋体"/>
          <w:color w:val="333333"/>
          <w:spacing w:val="15"/>
          <w:sz w:val="28"/>
          <w:szCs w:val="28"/>
          <w:highlight w:val="none"/>
          <w:shd w:val="clear" w:color="auto" w:fill="FFFFFF"/>
          <w:lang w:eastAsia="zh-CN"/>
        </w:rPr>
        <w:t>李荣敏</w:t>
      </w:r>
      <w:r>
        <w:rPr>
          <w:rFonts w:hint="eastAsia" w:ascii="微软雅黑" w:hAnsi="微软雅黑" w:eastAsia="微软雅黑" w:cs="微软雅黑"/>
          <w:color w:val="333333"/>
          <w:spacing w:val="15"/>
          <w:shd w:val="clear" w:color="auto" w:fill="FFFFFF"/>
        </w:rPr>
        <w:t xml:space="preserve">               </w:t>
      </w:r>
    </w:p>
    <w:p>
      <w:pPr>
        <w:pStyle w:val="8"/>
        <w:widowControl/>
        <w:shd w:val="clear" w:color="auto" w:fill="FFFFFF"/>
        <w:spacing w:before="0" w:beforeAutospacing="0" w:after="0" w:afterAutospacing="0" w:line="480" w:lineRule="exact"/>
        <w:ind w:firstLine="5270" w:firstLineChars="1700"/>
        <w:jc w:val="both"/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480" w:lineRule="exact"/>
        <w:ind w:firstLine="5270" w:firstLineChars="1700"/>
        <w:jc w:val="both"/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480" w:lineRule="exact"/>
        <w:ind w:firstLine="5270" w:firstLineChars="1700"/>
        <w:jc w:val="both"/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广州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市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增城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区中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医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医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院</w:t>
      </w:r>
    </w:p>
    <w:p>
      <w:pPr>
        <w:pStyle w:val="8"/>
        <w:widowControl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</w:rPr>
        <w:t xml:space="preserve">                      </w:t>
      </w: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</w:rPr>
        <w:t xml:space="preserve"> 20</w:t>
      </w: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宋体" w:hAnsi="宋体" w:cs="宋体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spacing w:line="46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第二部分 采购项目</w:t>
      </w:r>
      <w:r>
        <w:rPr>
          <w:rFonts w:hint="eastAsia" w:ascii="宋体" w:hAnsi="宋体"/>
          <w:b/>
          <w:sz w:val="30"/>
          <w:szCs w:val="30"/>
          <w:lang w:eastAsia="zh-CN"/>
        </w:rPr>
        <w:t>需求</w:t>
      </w:r>
    </w:p>
    <w:p>
      <w:pPr>
        <w:pStyle w:val="15"/>
        <w:rPr>
          <w:rFonts w:hint="eastAsia"/>
        </w:rPr>
      </w:pPr>
    </w:p>
    <w:p>
      <w:pPr>
        <w:spacing w:line="440" w:lineRule="exact"/>
        <w:rPr>
          <w:rFonts w:hint="eastAsia" w:ascii="宋体" w:hAnsi="宋体" w:eastAsia="宋体" w:cs="宋体"/>
          <w:color w:val="333333"/>
          <w:spacing w:val="15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Cs/>
          <w:sz w:val="28"/>
          <w:szCs w:val="28"/>
        </w:rPr>
        <w:t>采购内容：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2024年增江院区制氧系统维护保养服务购置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项目</w:t>
      </w:r>
    </w:p>
    <w:p>
      <w:pPr>
        <w:spacing w:line="440" w:lineRule="exact"/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二、采购</w:t>
      </w:r>
      <w:r>
        <w:rPr>
          <w:rFonts w:hint="eastAsia"/>
          <w:bCs/>
          <w:sz w:val="28"/>
          <w:szCs w:val="28"/>
          <w:lang w:val="en-US"/>
        </w:rPr>
        <w:t>数量：</w:t>
      </w:r>
      <w:r>
        <w:rPr>
          <w:rFonts w:hint="eastAsia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项</w:t>
      </w:r>
    </w:p>
    <w:p>
      <w:pPr>
        <w:pStyle w:val="5"/>
        <w:spacing w:line="440" w:lineRule="exact"/>
        <w:rPr>
          <w:rFonts w:hint="default" w:eastAsia="宋体"/>
          <w:bCs/>
          <w:sz w:val="28"/>
          <w:szCs w:val="28"/>
          <w:highlight w:val="yellow"/>
          <w:lang w:val="en-US" w:eastAsia="zh-CN" w:bidi="ar-SA"/>
        </w:rPr>
      </w:pPr>
      <w:r>
        <w:rPr>
          <w:rFonts w:hint="eastAsia"/>
          <w:bCs/>
          <w:sz w:val="28"/>
          <w:szCs w:val="28"/>
          <w:lang w:val="en-US" w:eastAsia="zh-CN"/>
        </w:rPr>
        <w:t>三、维保期：一年</w:t>
      </w:r>
    </w:p>
    <w:p>
      <w:pPr>
        <w:autoSpaceDE w:val="0"/>
        <w:autoSpaceDN w:val="0"/>
        <w:spacing w:line="44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bCs/>
          <w:sz w:val="28"/>
          <w:szCs w:val="28"/>
        </w:rPr>
        <w:t>项目要求：</w:t>
      </w:r>
    </w:p>
    <w:p>
      <w:pPr>
        <w:autoSpaceDE w:val="0"/>
        <w:autoSpaceDN w:val="0"/>
        <w:spacing w:line="440" w:lineRule="exac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服务要求：</w:t>
      </w:r>
    </w:p>
    <w:p>
      <w:pPr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一、</w:t>
      </w:r>
      <w:r>
        <w:rPr>
          <w:rFonts w:hint="eastAsia" w:ascii="宋体" w:hAnsi="宋体"/>
          <w:szCs w:val="21"/>
        </w:rPr>
        <w:t>乙方负责甲方的制氧系统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负压系统、汇流排正常运行的维护保养工作；</w:t>
      </w:r>
    </w:p>
    <w:p>
      <w:pPr>
        <w:tabs>
          <w:tab w:val="left" w:pos="9450"/>
        </w:tabs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（一）每个维保年度到甲方设备现场至少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Cs w:val="21"/>
        </w:rPr>
        <w:t>次，对系统机组施行预防性检测工作（一般每季度巡回检查一次）。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（二）当系统发生故障时，为快速恢复系统运行，乙方售后服务人员应首先电话指导甲方进行应急维修处理；在经指导不能处理的情况下，乙方应立即派出工程师前往甲方设备现场，不限次数。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乙方应有足够的耗材和零配件满足甲方应急之需。制氧系统中空压机压缩机头、吸气调节器、电机、散热器；冷干机压缩泵、散热器；制氧机分子筛等大型部件出现乙方短时间无法维修的严重故障时，乙方负责帮助甲方联系外协维修或重购，直至故障解决为止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（四）维修合约范围内的人工费用由乙方自理。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eastAsia="zh-CN"/>
        </w:rPr>
        <w:t>五</w:t>
      </w:r>
      <w:r>
        <w:rPr>
          <w:rFonts w:hint="eastAsia" w:ascii="宋体" w:hAnsi="宋体"/>
          <w:szCs w:val="21"/>
        </w:rPr>
        <w:t>）乙方负责协助甲方建立完整的售后服务保养维修记录档案，以备随时查阅。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eastAsia="zh-CN"/>
        </w:rPr>
        <w:t>六</w:t>
      </w:r>
      <w:r>
        <w:rPr>
          <w:rFonts w:hint="eastAsia" w:ascii="宋体" w:hAnsi="宋体"/>
          <w:szCs w:val="21"/>
        </w:rPr>
        <w:t>）乙方负责甲方制氧设备值班人员的设备日常管理、维护技术的培训工作。</w:t>
      </w:r>
    </w:p>
    <w:p>
      <w:pPr>
        <w:pStyle w:val="5"/>
        <w:ind w:firstLine="420" w:firstLineChars="200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（七）开机率保障：保证每年度开机率达到</w:t>
      </w:r>
      <w:r>
        <w:rPr>
          <w:rFonts w:hint="eastAsia" w:ascii="宋体" w:hAnsi="宋体"/>
          <w:szCs w:val="21"/>
          <w:lang w:val="en-US" w:eastAsia="zh-CN"/>
        </w:rPr>
        <w:t>95%以上，以365个工作日计算，超过1个工作日保期顺延2个工作日，并按维保合同的</w:t>
      </w:r>
      <w:r>
        <w:rPr>
          <w:rFonts w:hint="eastAsia" w:ascii="宋体" w:hAnsi="宋体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szCs w:val="21"/>
          <w:u w:val="none"/>
          <w:lang w:val="en-US" w:eastAsia="zh-CN"/>
        </w:rPr>
        <w:t>%/天赔偿。</w:t>
      </w:r>
    </w:p>
    <w:p>
      <w:pPr>
        <w:pStyle w:val="5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（八）一年需要更换的配件清单</w:t>
      </w:r>
    </w:p>
    <w:tbl>
      <w:tblPr>
        <w:tblStyle w:val="10"/>
        <w:tblW w:w="81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912"/>
        <w:gridCol w:w="246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每季度对制氧机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系统机组施行预防性检测工作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（一年四次）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维保更换配件内容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（一年）</w:t>
            </w:r>
          </w:p>
        </w:tc>
        <w:tc>
          <w:tcPr>
            <w:tcW w:w="1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空气过滤器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油气分离器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主路过滤器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主路过滤芯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主路过滤器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精密滤芯A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主路过滤器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精密滤芯B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除菌过滤器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除菌过滤芯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制氧前级滤芯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1" w:type="dxa"/>
            <w:gridSpan w:val="4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负压吸引系统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真空电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磁阀保养包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人工费差旅费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一年八次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快递费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一年两次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配件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质量要求：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8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1.配件为原制造商制造的全新产品，无污染，无侵权行为、表面无划损、无任何缺陷隐患，在中国境内可依常规安全合法使用。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8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2.货物为原厂商未启封全新包装，具出厂合格证，序列号、包装箱号与出厂批号一致，并可追索查阅。</w:t>
      </w:r>
    </w:p>
    <w:p>
      <w:pPr>
        <w:widowControl/>
        <w:spacing w:line="360" w:lineRule="auto"/>
        <w:ind w:firstLine="562" w:firstLineChars="200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（三）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候选单位确认方式：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符合本询价文件各项要求的报价为有效报价。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</w:pPr>
      <w:r>
        <w:rPr>
          <w:rFonts w:hint="eastAsia" w:ascii="宋体" w:hAnsi="宋体" w:cs="宋体"/>
          <w:sz w:val="28"/>
          <w:szCs w:val="28"/>
          <w:highlight w:val="yellow"/>
          <w:lang w:val="en-US" w:eastAsia="zh-CN"/>
        </w:rPr>
        <w:t>评标方法：按照增城区财政局提供的建议，至少邀请三家单位报价，以报价最低的采购单位为第一候选单位；如果出现绝对值相同的情况，以经营时间长的单位为第一候选单位；如果经营时间长短再相同，以随机抽签方式确定第一候选单位；以此类推第二、第三候选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840"/>
          <w:tab w:val="left" w:pos="900"/>
        </w:tabs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outlineLvl w:val="9"/>
        <w:rPr>
          <w:rFonts w:hint="eastAsia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0" w:rightChars="0"/>
        <w:textAlignment w:val="auto"/>
        <w:outlineLvl w:val="9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（四）支付方式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default" w:ascii="宋体" w:hAnsi="宋体" w:eastAsia="宋体" w:cs="Times New Roman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Times New Roman"/>
          <w:b/>
          <w:sz w:val="30"/>
          <w:szCs w:val="30"/>
        </w:rPr>
        <w:t>合同签订后，甲方一次性向乙方支付合同总金额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50</w:t>
      </w:r>
      <w:r>
        <w:rPr>
          <w:rFonts w:hint="eastAsia" w:ascii="宋体" w:hAnsi="宋体" w:eastAsia="宋体" w:cs="Times New Roman"/>
          <w:b/>
          <w:sz w:val="30"/>
          <w:szCs w:val="30"/>
        </w:rPr>
        <w:t>%的货款</w:t>
      </w: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，维护保养服务期结束后十五个工作内</w:t>
      </w:r>
      <w:r>
        <w:rPr>
          <w:rFonts w:hint="eastAsia" w:ascii="宋体" w:hAnsi="宋体" w:eastAsia="宋体" w:cs="Times New Roman"/>
          <w:b/>
          <w:sz w:val="30"/>
          <w:szCs w:val="30"/>
        </w:rPr>
        <w:t>甲方向乙方付清合同总金额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50</w:t>
      </w:r>
      <w:r>
        <w:rPr>
          <w:rFonts w:hint="eastAsia" w:ascii="宋体" w:hAnsi="宋体" w:eastAsia="宋体" w:cs="Times New Roman"/>
          <w:b/>
          <w:sz w:val="30"/>
          <w:szCs w:val="30"/>
        </w:rPr>
        <w:t>%的货款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。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pStyle w:val="5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pStyle w:val="5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30"/>
          <w:szCs w:val="30"/>
        </w:rPr>
      </w:pPr>
    </w:p>
    <w:p>
      <w:pPr>
        <w:pStyle w:val="5"/>
        <w:rPr>
          <w:rFonts w:hint="eastAsia"/>
        </w:rPr>
      </w:pPr>
    </w:p>
    <w:p>
      <w:pPr>
        <w:spacing w:line="480" w:lineRule="exact"/>
        <w:jc w:val="center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第</w:t>
      </w: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Times New Roman"/>
          <w:b/>
          <w:sz w:val="30"/>
          <w:szCs w:val="30"/>
        </w:rPr>
        <w:t>部分 投标文件范本</w:t>
      </w:r>
    </w:p>
    <w:p>
      <w:pPr>
        <w:pStyle w:val="9"/>
        <w:ind w:firstLine="560"/>
        <w:rPr>
          <w:rFonts w:hint="eastAsia" w:ascii="宋体" w:hAnsi="宋体" w:cs="宋体"/>
          <w:sz w:val="28"/>
          <w:szCs w:val="28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一、资格证明文件及公司简介；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二、法定代表人授权书；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rFonts w:hint="eastAsia" w:ascii="宋体" w:hAnsi="宋体"/>
          <w:sz w:val="28"/>
          <w:szCs w:val="28"/>
          <w:lang w:eastAsia="zh-CN"/>
        </w:rPr>
        <w:t>报价书格式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四、报价总表；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五、报价明细表（所有金额为0或无金额的明细项目报价均含在投标总价中）；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3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ind w:left="1701" w:leftChars="0"/>
        <w:rPr>
          <w:rFonts w:hint="eastAsia"/>
        </w:rPr>
      </w:pPr>
    </w:p>
    <w:p>
      <w:pPr>
        <w:pStyle w:val="9"/>
        <w:ind w:left="0" w:firstLine="0" w:firstLineChars="0"/>
        <w:rPr>
          <w:rFonts w:hint="eastAsia" w:ascii="宋体" w:hAnsi="宋体" w:cs="宋体" w:eastAsiaTheme="minorEastAsia"/>
          <w:sz w:val="28"/>
          <w:szCs w:val="28"/>
          <w:lang w:eastAsia="zh-CN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一、资格证明文件及公司简介</w:t>
      </w:r>
    </w:p>
    <w:p>
      <w:pPr>
        <w:pStyle w:val="9"/>
        <w:ind w:firstLine="560"/>
        <w:jc w:val="center"/>
        <w:rPr>
          <w:rFonts w:hint="eastAsia" w:ascii="宋体" w:hAnsi="宋体" w:cs="宋体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（一）投标时提交有效的营业执照（或事业法人登记证或身份证等相关证明）副本复印件。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 w:eastAsia="宋体"/>
          <w:kern w:val="2"/>
          <w:sz w:val="28"/>
          <w:szCs w:val="28"/>
          <w:lang w:eastAsia="zh-CN"/>
        </w:rPr>
      </w:pPr>
      <w:r>
        <w:rPr>
          <w:rFonts w:hint="eastAsia" w:ascii="宋体" w:hAnsi="宋体"/>
          <w:kern w:val="2"/>
          <w:sz w:val="28"/>
          <w:szCs w:val="28"/>
        </w:rPr>
        <w:t>（</w:t>
      </w:r>
      <w:r>
        <w:rPr>
          <w:rFonts w:hint="eastAsia" w:ascii="宋体" w:hAnsi="宋体"/>
          <w:kern w:val="2"/>
          <w:sz w:val="28"/>
          <w:szCs w:val="28"/>
          <w:lang w:eastAsia="zh-CN"/>
        </w:rPr>
        <w:t>二</w:t>
      </w:r>
      <w:r>
        <w:rPr>
          <w:rFonts w:hint="eastAsia" w:ascii="宋体" w:hAnsi="宋体"/>
          <w:kern w:val="2"/>
          <w:sz w:val="28"/>
          <w:szCs w:val="28"/>
        </w:rPr>
        <w:t>）参加政府采购活动前三年内，在经营活动中没有重大违法记录（提供书面声明）</w:t>
      </w:r>
      <w:r>
        <w:rPr>
          <w:rFonts w:hint="eastAsia" w:ascii="宋体" w:hAnsi="宋体"/>
          <w:kern w:val="2"/>
          <w:sz w:val="28"/>
          <w:szCs w:val="28"/>
          <w:lang w:eastAsia="zh-CN"/>
        </w:rPr>
        <w:t>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  <w:lang w:eastAsia="zh-CN"/>
        </w:rPr>
        <w:t>（三）</w:t>
      </w:r>
      <w:r>
        <w:rPr>
          <w:rFonts w:hint="eastAsia" w:ascii="宋体" w:hAnsi="宋体"/>
          <w:kern w:val="2"/>
          <w:sz w:val="28"/>
          <w:szCs w:val="28"/>
        </w:rPr>
        <w:t>本项目不接受联合体投标。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宋体" w:hAnsi="宋体"/>
          <w:kern w:val="2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二、法定代表人授权书</w:t>
      </w:r>
    </w:p>
    <w:p>
      <w:pPr>
        <w:ind w:left="840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pStyle w:val="5"/>
        <w:spacing w:line="480" w:lineRule="exac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广州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市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增城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区中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医</w:t>
      </w:r>
      <w:r>
        <w:rPr>
          <w:rFonts w:hint="eastAsia" w:ascii="宋体" w:hAnsi="宋体" w:cs="宋体"/>
          <w:color w:val="333333"/>
          <w:spacing w:val="15"/>
          <w:sz w:val="28"/>
          <w:szCs w:val="28"/>
          <w:shd w:val="clear" w:color="auto" w:fill="FFFFFF"/>
        </w:rPr>
        <w:t>医院</w:t>
      </w:r>
      <w:r>
        <w:rPr>
          <w:rFonts w:hint="eastAsia"/>
          <w:sz w:val="28"/>
          <w:szCs w:val="28"/>
        </w:rPr>
        <w:t>：</w:t>
      </w:r>
    </w:p>
    <w:p>
      <w:pPr>
        <w:pStyle w:val="5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兹授权：注册身份证号码为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的 </w:t>
      </w:r>
      <w:r>
        <w:rPr>
          <w:rFonts w:hint="eastAsia"/>
          <w:sz w:val="28"/>
          <w:szCs w:val="28"/>
          <w:u w:val="single"/>
        </w:rPr>
        <w:t xml:space="preserve">（被授权人）先生/小姐 </w:t>
      </w:r>
      <w:r>
        <w:rPr>
          <w:rFonts w:hint="eastAsia"/>
          <w:sz w:val="28"/>
          <w:szCs w:val="28"/>
        </w:rPr>
        <w:t xml:space="preserve"> 作为我公司的合法授权代理人，参与贵院的采购项目</w:t>
      </w: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</w:rPr>
        <w:t>。</w:t>
      </w:r>
    </w:p>
    <w:p>
      <w:pPr>
        <w:pStyle w:val="5"/>
        <w:spacing w:line="48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项目名称：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202</w:t>
      </w:r>
      <w:r>
        <w:rPr>
          <w:rFonts w:hint="eastAsia" w:cs="宋体"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年</w:t>
      </w:r>
      <w:r>
        <w:rPr>
          <w:rFonts w:hint="eastAsia" w:cs="宋体"/>
          <w:bCs/>
          <w:sz w:val="28"/>
          <w:szCs w:val="28"/>
          <w:u w:val="single"/>
          <w:lang w:eastAsia="zh-CN"/>
        </w:rPr>
        <w:t>增江院区制氧</w:t>
      </w:r>
      <w:r>
        <w:rPr>
          <w:rFonts w:hint="eastAsia" w:cs="宋体"/>
          <w:bCs/>
          <w:sz w:val="28"/>
          <w:szCs w:val="28"/>
          <w:u w:val="single"/>
          <w:lang w:val="en-US" w:eastAsia="zh-CN"/>
        </w:rPr>
        <w:t>系统</w:t>
      </w:r>
      <w:r>
        <w:rPr>
          <w:rFonts w:hint="eastAsia" w:cs="宋体"/>
          <w:bCs/>
          <w:sz w:val="28"/>
          <w:szCs w:val="28"/>
          <w:u w:val="single"/>
          <w:lang w:eastAsia="zh-CN"/>
        </w:rPr>
        <w:t>维护保养服务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购置项目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pStyle w:val="5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授权权限：全权代表本公司参与上述采购项目的</w:t>
      </w: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</w:rPr>
        <w:t>，并处理与之相关的一切文书的确认。</w:t>
      </w:r>
    </w:p>
    <w:p>
      <w:pPr>
        <w:pStyle w:val="5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有效期限：与本公司</w:t>
      </w: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</w:rPr>
        <w:t>文件成交注的报价有效期相同，自法人代表签字之日起生效。</w:t>
      </w:r>
    </w:p>
    <w:p>
      <w:pPr>
        <w:pStyle w:val="5"/>
        <w:spacing w:line="480" w:lineRule="exact"/>
        <w:ind w:firstLine="480"/>
        <w:rPr>
          <w:rFonts w:hint="eastAsia"/>
          <w:sz w:val="28"/>
          <w:szCs w:val="28"/>
        </w:rPr>
      </w:pPr>
    </w:p>
    <w:p>
      <w:pPr>
        <w:pStyle w:val="5"/>
        <w:tabs>
          <w:tab w:val="left" w:pos="5040"/>
        </w:tabs>
        <w:spacing w:line="48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授权代理人：</w:t>
      </w:r>
      <w:r>
        <w:rPr>
          <w:rFonts w:hint="eastAsia"/>
          <w:sz w:val="28"/>
          <w:szCs w:val="28"/>
          <w:u w:val="single"/>
        </w:rPr>
        <w:t xml:space="preserve">（签名字样）    </w:t>
      </w:r>
      <w:r>
        <w:rPr>
          <w:rFonts w:hint="eastAsia"/>
          <w:sz w:val="28"/>
          <w:szCs w:val="28"/>
        </w:rPr>
        <w:t xml:space="preserve">   联系电话： 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pStyle w:val="5"/>
        <w:spacing w:line="48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职      务：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身份证号码：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pStyle w:val="5"/>
        <w:spacing w:line="480" w:lineRule="exact"/>
        <w:ind w:firstLine="480"/>
        <w:rPr>
          <w:rFonts w:hint="eastAsia"/>
          <w:sz w:val="28"/>
          <w:szCs w:val="28"/>
        </w:rPr>
      </w:pPr>
    </w:p>
    <w:p>
      <w:pPr>
        <w:pStyle w:val="5"/>
        <w:spacing w:line="48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公司名称：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营业执照号码：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pStyle w:val="5"/>
        <w:spacing w:line="48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</w:rPr>
        <w:t xml:space="preserve">   （亲笔签名） </w:t>
      </w:r>
      <w:r>
        <w:rPr>
          <w:rFonts w:hint="eastAsia"/>
          <w:sz w:val="28"/>
          <w:szCs w:val="28"/>
        </w:rPr>
        <w:t xml:space="preserve">  联系电话：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pStyle w:val="5"/>
        <w:tabs>
          <w:tab w:val="left" w:pos="4320"/>
        </w:tabs>
        <w:spacing w:line="48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职    务：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身份证号码：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spacing w:line="480" w:lineRule="exact"/>
        <w:ind w:firstLine="3920" w:firstLineChars="1400"/>
        <w:rPr>
          <w:rFonts w:hint="eastAsia" w:ascii="宋体" w:hAnsi="宋体"/>
          <w:sz w:val="28"/>
          <w:szCs w:val="28"/>
        </w:rPr>
      </w:pPr>
    </w:p>
    <w:p>
      <w:pPr>
        <w:rPr>
          <w:rFonts w:hint="eastAsia"/>
        </w:rPr>
      </w:pPr>
    </w:p>
    <w:p>
      <w:pPr>
        <w:pStyle w:val="4"/>
        <w:numPr>
          <w:ilvl w:val="0"/>
          <w:numId w:val="0"/>
        </w:numPr>
        <w:ind w:left="2695"/>
        <w:rPr>
          <w:rFonts w:hint="eastAsia"/>
          <w:lang w:val="en-US" w:eastAsia="zh-CN"/>
        </w:rPr>
      </w:pPr>
    </w:p>
    <w:p>
      <w:pPr>
        <w:spacing w:line="480" w:lineRule="exact"/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签字生效日期：    年    月   日</w:t>
      </w:r>
    </w:p>
    <w:p>
      <w:pPr>
        <w:spacing w:line="360" w:lineRule="auto"/>
        <w:ind w:firstLine="5740" w:firstLineChars="20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（公章）</w:t>
      </w:r>
    </w:p>
    <w:p>
      <w:pPr>
        <w:pStyle w:val="3"/>
        <w:numPr>
          <w:ilvl w:val="0"/>
          <w:numId w:val="0"/>
        </w:numPr>
        <w:ind w:left="1701" w:left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after="40"/>
        <w:ind w:right="560"/>
        <w:rPr>
          <w:rFonts w:hint="eastAsia" w:ascii="宋体" w:hAnsi="宋体" w:cs="宋体"/>
          <w:color w:val="000000"/>
          <w:kern w:val="0"/>
          <w:sz w:val="24"/>
          <w:szCs w:val="28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widowControl/>
        <w:spacing w:after="40"/>
        <w:ind w:right="560"/>
        <w:rPr>
          <w:rFonts w:hint="eastAsia" w:ascii="宋体" w:hAnsi="宋体" w:cs="宋体"/>
          <w:color w:val="000000"/>
          <w:kern w:val="0"/>
          <w:sz w:val="24"/>
          <w:szCs w:val="28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21"/>
        </w:rPr>
        <w:t>报 价 书（格式）</w:t>
      </w:r>
    </w:p>
    <w:p>
      <w:pPr>
        <w:widowControl/>
        <w:spacing w:after="40" w:line="360" w:lineRule="auto"/>
        <w:ind w:left="42" w:leftChars="1" w:hanging="40" w:hangingChars="17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致：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广州市增城区中医医院</w:t>
      </w:r>
    </w:p>
    <w:p>
      <w:pPr>
        <w:widowControl/>
        <w:spacing w:line="360" w:lineRule="auto"/>
        <w:ind w:firstLine="496" w:firstLineChars="207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1、根据你方发来的《关于广州市增城区中医医院202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4年增江院区制氧系统维护保养服务购置项目询价函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》，我方愿以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提供《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4年增江院区制氧系统维护保养服务》需要更换的配件清单具体明细详见项目要求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我方承诺在合同期间，该报价保持不变，并不因劳务、材料、技术服务等成本的价格变动而作任何调整。</w:t>
      </w:r>
    </w:p>
    <w:p>
      <w:pPr>
        <w:widowControl/>
        <w:spacing w:line="360" w:lineRule="auto"/>
        <w:ind w:firstLine="496" w:firstLineChars="207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、我方已详细审核全部询价函文件，包括更正说明（如有时）及有关附件。</w:t>
      </w:r>
    </w:p>
    <w:p>
      <w:pPr>
        <w:widowControl/>
        <w:spacing w:line="360" w:lineRule="auto"/>
        <w:ind w:firstLine="496" w:firstLineChars="207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、我方承认报价函所报价是合同结算时的依据。</w:t>
      </w:r>
    </w:p>
    <w:p>
      <w:pPr>
        <w:widowControl/>
        <w:spacing w:line="360" w:lineRule="auto"/>
        <w:ind w:firstLine="496" w:firstLineChars="207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、一旦我方报价，我方保证按上述询价函中规定的时间内完成相应工作，并提交工作成果。</w:t>
      </w:r>
    </w:p>
    <w:p>
      <w:pPr>
        <w:widowControl/>
        <w:spacing w:after="40" w:line="360" w:lineRule="auto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、除非另外达成协议并生效，你方的询价函、确认候选通知和本报价文件将成为约束双方的合同文件的组成部分。</w:t>
      </w:r>
    </w:p>
    <w:p>
      <w:pPr>
        <w:widowControl/>
        <w:spacing w:after="40" w:line="480" w:lineRule="auto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报价人：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（盖章）</w:t>
      </w:r>
    </w:p>
    <w:p>
      <w:pPr>
        <w:widowControl/>
        <w:spacing w:after="40" w:line="480" w:lineRule="auto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单位地址：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>
      <w:pPr>
        <w:widowControl/>
        <w:spacing w:after="40" w:line="480" w:lineRule="auto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法定代表人或其委托代理人：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（签字或盖章）</w:t>
      </w:r>
    </w:p>
    <w:p>
      <w:pPr>
        <w:widowControl/>
        <w:spacing w:after="40" w:line="480" w:lineRule="auto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</w:t>
      </w:r>
    </w:p>
    <w:p>
      <w:pPr>
        <w:widowControl/>
        <w:spacing w:after="40" w:line="480" w:lineRule="auto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电子邮箱：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</w:t>
      </w:r>
    </w:p>
    <w:p>
      <w:pPr>
        <w:widowControl/>
        <w:spacing w:after="40" w:line="480" w:lineRule="auto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开户银行名称：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</w:t>
      </w:r>
    </w:p>
    <w:p>
      <w:pPr>
        <w:widowControl/>
        <w:spacing w:after="40" w:line="480" w:lineRule="auto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开户银行账号：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</w:t>
      </w:r>
    </w:p>
    <w:p>
      <w:pPr>
        <w:widowControl/>
        <w:spacing w:after="40" w:line="480" w:lineRule="auto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开户银行地址：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</w:t>
      </w:r>
    </w:p>
    <w:p>
      <w:pPr>
        <w:widowControl/>
        <w:spacing w:after="40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after="40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after="40"/>
        <w:ind w:left="48" w:leftChars="23" w:firstLine="496" w:firstLineChars="207"/>
        <w:rPr>
          <w:rFonts w:hint="eastAsia" w:ascii="宋体" w:hAnsi="宋体" w:eastAsia="宋体" w:cs="宋体"/>
          <w:color w:val="000000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  日期：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年    月    日</w:t>
      </w:r>
    </w:p>
    <w:p>
      <w:pPr>
        <w:widowControl/>
        <w:spacing w:after="40"/>
        <w:ind w:left="48" w:leftChars="23" w:firstLine="496" w:firstLineChars="207"/>
        <w:rPr>
          <w:rFonts w:hint="eastAsia" w:ascii="宋体" w:hAnsi="宋体" w:cs="宋体"/>
          <w:color w:val="000000"/>
          <w:kern w:val="0"/>
          <w:sz w:val="24"/>
          <w:szCs w:val="28"/>
        </w:rPr>
      </w:pPr>
    </w:p>
    <w:p>
      <w:pPr>
        <w:tabs>
          <w:tab w:val="left" w:pos="1440"/>
        </w:tabs>
        <w:spacing w:before="120" w:after="120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四、报价总表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/>
          <w:sz w:val="28"/>
          <w:szCs w:val="28"/>
          <w:highlight w:val="magenta"/>
          <w:lang w:val="en-US" w:eastAsia="zh-CN"/>
        </w:rPr>
      </w:pP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采购项目名称: 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增江院区制氧</w:t>
      </w:r>
      <w:r>
        <w:rPr>
          <w:rFonts w:hint="eastAsia" w:ascii="宋体" w:hAnsi="宋体"/>
          <w:sz w:val="28"/>
          <w:szCs w:val="28"/>
          <w:lang w:val="en-US" w:eastAsia="zh-CN"/>
        </w:rPr>
        <w:t>系统</w:t>
      </w:r>
      <w:r>
        <w:rPr>
          <w:rFonts w:hint="eastAsia" w:ascii="宋体" w:hAnsi="宋体"/>
          <w:sz w:val="28"/>
          <w:szCs w:val="28"/>
          <w:lang w:eastAsia="zh-CN"/>
        </w:rPr>
        <w:t>维护保养服务</w:t>
      </w:r>
      <w:r>
        <w:rPr>
          <w:rFonts w:hint="eastAsia" w:ascii="宋体" w:hAnsi="宋体"/>
          <w:sz w:val="28"/>
          <w:szCs w:val="28"/>
        </w:rPr>
        <w:t>购置项目</w:t>
      </w:r>
    </w:p>
    <w:tbl>
      <w:tblPr>
        <w:tblStyle w:val="10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5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777" w:type="dxa"/>
            <w:vAlign w:val="center"/>
          </w:tcPr>
          <w:p>
            <w:pPr>
              <w:pStyle w:val="14"/>
              <w:widowControl w:val="0"/>
              <w:pBdr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5611" w:type="dxa"/>
            <w:vAlign w:val="center"/>
          </w:tcPr>
          <w:p>
            <w:pPr>
              <w:spacing w:line="440" w:lineRule="exac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  <w:lang w:val="en-US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增江院区制氧系统维护保养服务</w:t>
            </w:r>
            <w:r>
              <w:rPr>
                <w:rFonts w:hint="default"/>
                <w:sz w:val="28"/>
                <w:szCs w:val="28"/>
                <w:lang w:val="en-US"/>
              </w:rPr>
              <w:t>购置项目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4" w:hRule="atLeast"/>
          <w:jc w:val="center"/>
        </w:trPr>
        <w:tc>
          <w:tcPr>
            <w:tcW w:w="2777" w:type="dxa"/>
            <w:vAlign w:val="center"/>
          </w:tcPr>
          <w:p>
            <w:pPr>
              <w:pStyle w:val="14"/>
              <w:widowControl w:val="0"/>
              <w:pBdr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投标总报价（元）</w:t>
            </w:r>
          </w:p>
        </w:tc>
        <w:tc>
          <w:tcPr>
            <w:tcW w:w="5611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（大写）： 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（小写）：    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含税）</w:t>
            </w:r>
          </w:p>
        </w:tc>
        <w:tc>
          <w:tcPr>
            <w:tcW w:w="561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spacing w:line="480" w:lineRule="exact"/>
        <w:ind w:firstLine="480"/>
        <w:rPr>
          <w:rFonts w:hint="eastAsia" w:ascii="宋体" w:hAnsi="宋体" w:cs="仿宋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注：1.投标人须按要求填写所有信息，不得随意更改本表格式。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2.本项目所有价格均应以人民币报价，金额单位为元。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投标人必须对所投全部招标内容进行投标报价，如有缺漏，将导致投标无效。如投标报价超出最高限价，将导致投标无效。</w:t>
      </w:r>
    </w:p>
    <w:p>
      <w:pPr>
        <w:spacing w:line="480" w:lineRule="exact"/>
        <w:ind w:left="479" w:leftChars="228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ind w:firstLine="252"/>
        <w:jc w:val="left"/>
        <w:rPr>
          <w:rFonts w:hint="eastAsia" w:ascii="宋体" w:hAnsi="宋体"/>
          <w:sz w:val="28"/>
          <w:szCs w:val="28"/>
        </w:rPr>
      </w:pPr>
      <w:bookmarkStart w:id="0" w:name="OLE_LINK24"/>
      <w:r>
        <w:rPr>
          <w:rFonts w:hint="eastAsia" w:ascii="宋体" w:hAnsi="宋体"/>
          <w:sz w:val="28"/>
          <w:szCs w:val="28"/>
        </w:rPr>
        <w:t>投标人法定代表人/负责人（或法定代表人/负责人授权代表）签字</w:t>
      </w:r>
      <w:bookmarkEnd w:id="0"/>
      <w:r>
        <w:rPr>
          <w:rFonts w:hint="eastAsia" w:ascii="宋体" w:hAnsi="宋体"/>
          <w:sz w:val="28"/>
          <w:szCs w:val="28"/>
        </w:rPr>
        <w:t xml:space="preserve">： </w:t>
      </w:r>
    </w:p>
    <w:p>
      <w:pPr>
        <w:ind w:firstLine="252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投标人名称(加盖公章)： </w:t>
      </w:r>
    </w:p>
    <w:p>
      <w:pPr>
        <w:ind w:firstLine="252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年  月  日</w:t>
      </w:r>
    </w:p>
    <w:p>
      <w:pPr>
        <w:pStyle w:val="3"/>
        <w:numPr>
          <w:ilvl w:val="0"/>
          <w:numId w:val="0"/>
        </w:numPr>
        <w:ind w:left="1701" w:leftChars="0"/>
        <w:rPr>
          <w:rFonts w:hint="eastAsia"/>
        </w:rPr>
      </w:pPr>
    </w:p>
    <w:p>
      <w:pPr>
        <w:pStyle w:val="5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br w:type="page"/>
      </w:r>
      <w:r>
        <w:rPr>
          <w:rFonts w:hint="eastAsia"/>
          <w:b/>
          <w:bCs/>
          <w:sz w:val="30"/>
          <w:szCs w:val="30"/>
        </w:rPr>
        <w:t>五、报价明细表</w:t>
      </w:r>
    </w:p>
    <w:p>
      <w:pPr>
        <w:pStyle w:val="5"/>
        <w:jc w:val="center"/>
        <w:rPr>
          <w:rFonts w:hint="eastAsia"/>
          <w:b/>
          <w:bCs/>
          <w:color w:val="FF0000"/>
          <w:sz w:val="44"/>
          <w:szCs w:val="44"/>
        </w:rPr>
      </w:pPr>
    </w:p>
    <w:tbl>
      <w:tblPr>
        <w:tblStyle w:val="10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127"/>
        <w:gridCol w:w="953"/>
        <w:gridCol w:w="900"/>
        <w:gridCol w:w="90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</w:t>
            </w:r>
          </w:p>
        </w:tc>
        <w:tc>
          <w:tcPr>
            <w:tcW w:w="4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名 称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ind w:right="-842"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</w:t>
            </w: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127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pStyle w:val="15"/>
        <w:jc w:val="left"/>
        <w:rPr>
          <w:rFonts w:hint="eastAsia" w:ascii="宋体" w:hAnsi="宋体"/>
          <w:bCs w:val="0"/>
          <w:spacing w:val="0"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 xml:space="preserve">注： </w:t>
      </w:r>
    </w:p>
    <w:p>
      <w:pPr>
        <w:numPr>
          <w:ilvl w:val="0"/>
          <w:numId w:val="4"/>
        </w:num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此内容必须与需求方案中所介绍的内容相符。</w:t>
      </w:r>
    </w:p>
    <w:p>
      <w:pPr>
        <w:pStyle w:val="1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pacing w:val="0"/>
          <w:sz w:val="28"/>
          <w:szCs w:val="28"/>
        </w:rPr>
        <w:t xml:space="preserve"> 投标人必须对所投全部招标内容进行投标报价，如有缺漏，将导致投标无效。如投标报价超出最高限价，将导致投标无效。</w:t>
      </w: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spacing w:before="25" w:after="25" w:line="520" w:lineRule="exact"/>
        <w:jc w:val="right"/>
        <w:rPr>
          <w:rFonts w:hint="eastAsia" w:ascii="宋体" w:hAnsi="宋体"/>
          <w:bCs/>
          <w:spacing w:val="10"/>
          <w:kern w:val="0"/>
          <w:sz w:val="28"/>
          <w:szCs w:val="28"/>
        </w:rPr>
      </w:pPr>
      <w:r>
        <w:rPr>
          <w:rFonts w:hint="eastAsia" w:ascii="宋体" w:hAnsi="宋体"/>
          <w:bCs/>
          <w:spacing w:val="10"/>
          <w:kern w:val="0"/>
          <w:sz w:val="28"/>
          <w:szCs w:val="28"/>
        </w:rPr>
        <w:t>报价人名称：</w:t>
      </w:r>
      <w:r>
        <w:rPr>
          <w:rFonts w:hint="eastAsia" w:ascii="宋体" w:hAnsi="宋体"/>
          <w:bCs/>
          <w:spacing w:val="10"/>
          <w:kern w:val="0"/>
          <w:sz w:val="28"/>
          <w:szCs w:val="28"/>
          <w:u w:val="single"/>
        </w:rPr>
        <w:t xml:space="preserve">              （加盖公章）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授权人/代理人亲笔签名：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日  期：    年    月    日</w:t>
      </w:r>
    </w:p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9"/>
        <w:ind w:left="0" w:firstLine="0" w:firstLineChars="0"/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ntax">
    <w:altName w:val="微软雅黑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45802"/>
    <w:multiLevelType w:val="singleLevel"/>
    <w:tmpl w:val="B41458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1B5320"/>
    <w:multiLevelType w:val="singleLevel"/>
    <w:tmpl w:val="C21B53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6380F04"/>
    <w:multiLevelType w:val="multilevel"/>
    <w:tmpl w:val="16380F04"/>
    <w:lvl w:ilvl="0" w:tentative="0">
      <w:start w:val="1"/>
      <w:numFmt w:val="decimal"/>
      <w:isLgl/>
      <w:lvlText w:val="%1"/>
      <w:lvlJc w:val="left"/>
      <w:pPr>
        <w:tabs>
          <w:tab w:val="left" w:pos="2552"/>
        </w:tabs>
        <w:ind w:left="2552" w:hanging="851"/>
      </w:pPr>
      <w:rPr>
        <w:rFonts w:hint="default" w:ascii="Syntax" w:hAnsi="Syntax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2695"/>
        </w:tabs>
        <w:ind w:left="2695" w:hanging="851"/>
      </w:pPr>
      <w:rPr>
        <w:rFonts w:hint="default" w:ascii="Syntax" w:hAnsi="Syntax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2552"/>
        </w:tabs>
        <w:ind w:left="2552" w:hanging="851"/>
      </w:pPr>
      <w:rPr>
        <w:rFonts w:hint="default" w:ascii="Syntax" w:hAnsi="Syntax"/>
        <w:b/>
        <w:i w:val="0"/>
        <w:sz w:val="20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3">
    <w:nsid w:val="180400DF"/>
    <w:multiLevelType w:val="multilevel"/>
    <w:tmpl w:val="180400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GMxODgyOTk2ZDAyNmNkYmU3N2JmOTJiOWFmYzgifQ=="/>
  </w:docVars>
  <w:rsids>
    <w:rsidRoot w:val="00000000"/>
    <w:rsid w:val="23854EB8"/>
    <w:rsid w:val="2F1A46B4"/>
    <w:rsid w:val="4A425DF3"/>
    <w:rsid w:val="68AD4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widowControl/>
      <w:numPr>
        <w:ilvl w:val="1"/>
        <w:numId w:val="1"/>
      </w:numPr>
      <w:tabs>
        <w:tab w:val="left" w:pos="2552"/>
        <w:tab w:val="left" w:pos="3402"/>
        <w:tab w:val="left" w:pos="3686"/>
        <w:tab w:val="left" w:pos="3969"/>
        <w:tab w:val="left" w:pos="4253"/>
        <w:tab w:val="clear" w:pos="2695"/>
      </w:tabs>
      <w:spacing w:after="120"/>
      <w:ind w:left="2552"/>
      <w:jc w:val="left"/>
      <w:outlineLvl w:val="1"/>
    </w:pPr>
    <w:rPr>
      <w:rFonts w:ascii="Syntax" w:hAnsi="Syntax"/>
      <w:b/>
      <w:bCs/>
      <w:kern w:val="0"/>
      <w:sz w:val="20"/>
      <w:szCs w:val="20"/>
      <w:lang w:val="en-GB"/>
    </w:rPr>
  </w:style>
  <w:style w:type="paragraph" w:styleId="4">
    <w:name w:val="heading 3"/>
    <w:basedOn w:val="1"/>
    <w:next w:val="1"/>
    <w:unhideWhenUsed/>
    <w:qFormat/>
    <w:uiPriority w:val="0"/>
    <w:pPr>
      <w:keepNext/>
      <w:widowControl/>
      <w:numPr>
        <w:ilvl w:val="2"/>
        <w:numId w:val="1"/>
      </w:numPr>
      <w:tabs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lear" w:pos="2552"/>
      </w:tabs>
      <w:spacing w:before="120" w:after="120"/>
      <w:jc w:val="left"/>
      <w:outlineLvl w:val="2"/>
    </w:pPr>
    <w:rPr>
      <w:rFonts w:ascii="Syntax" w:hAnsi="Syntax"/>
      <w:b/>
      <w:kern w:val="0"/>
      <w:sz w:val="20"/>
      <w:szCs w:val="20"/>
      <w:lang w:val="de-DE" w:eastAsia="de-DE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line="360" w:lineRule="auto"/>
      <w:ind w:left="720" w:hanging="720" w:hangingChars="300"/>
    </w:pPr>
    <w:rPr>
      <w:sz w:val="24"/>
      <w:szCs w:val="20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742"/>
      </w:tabs>
      <w:spacing w:before="120" w:after="120" w:line="360" w:lineRule="auto"/>
      <w:jc w:val="left"/>
    </w:pPr>
    <w:rPr>
      <w:rFonts w:ascii="宋体" w:hAnsi="宋体"/>
      <w:caps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paragraph" w:customStyle="1" w:styleId="14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sz w:val="24"/>
      <w:szCs w:val="20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2795</Words>
  <Characters>2873</Characters>
  <Lines>0</Lines>
  <Paragraphs>0</Paragraphs>
  <TotalTime>6</TotalTime>
  <ScaleCrop>false</ScaleCrop>
  <LinksUpToDate>false</LinksUpToDate>
  <CharactersWithSpaces>3550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2022-05-18T15:22:00Z</dcterms:created>
  <dc:creator>Administrator</dc:creator>
  <cp:lastModifiedBy> Honey_囝 </cp:lastModifiedBy>
  <dcterms:modified xsi:type="dcterms:W3CDTF">2024-06-19T00:49:42Z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8F484A71D4DA4394BD5AD8967230533E</vt:lpwstr>
  </property>
</Properties>
</file>